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48E92" w14:textId="402054B8" w:rsidR="003C5C05" w:rsidRDefault="003C5C05" w:rsidP="003C5C05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0C98" wp14:editId="2D993A68">
                <wp:simplePos x="0" y="0"/>
                <wp:positionH relativeFrom="column">
                  <wp:posOffset>3845090</wp:posOffset>
                </wp:positionH>
                <wp:positionV relativeFrom="paragraph">
                  <wp:posOffset>30149</wp:posOffset>
                </wp:positionV>
                <wp:extent cx="1515745" cy="496570"/>
                <wp:effectExtent l="25400" t="25400" r="59055" b="62230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72826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0C98" id="_x0000_t202" coordsize="21600,21600" o:spt="202" path="m,l,21600r21600,l21600,xe">
                <v:stroke joinstyle="miter"/>
                <v:path gradientshapeok="t" o:connecttype="rect"/>
              </v:shapetype>
              <v:shape id="Caixa de texto 44" o:spid="_x0000_s1026" type="#_x0000_t202" style="position:absolute;left:0;text-align:left;margin-left:302.75pt;margin-top:2.35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6bAXvN0AAAAIAQAADwAAAAAAAAAAAAAAAAB7BAAAZHJzL2Rvd25yZXYu&#10;eG1sUEsFBgAAAAAEAAQA8wAAAIUFAAAAAA==&#10;" strokeweight="6pt">
                <v:stroke linestyle="thickThin"/>
                <v:textbox>
                  <w:txbxContent>
                    <w:p w14:paraId="07472826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487694CA" w14:textId="1A43959C" w:rsidR="004952E4" w:rsidRDefault="004952E4" w:rsidP="003C5C05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C5C0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FE2E9C">
        <w:rPr>
          <w:rFonts w:asciiTheme="minorHAnsi" w:hAnsiTheme="minorHAnsi" w:cstheme="minorHAnsi"/>
          <w:b/>
          <w:bCs/>
          <w:sz w:val="24"/>
          <w:szCs w:val="24"/>
          <w:u w:val="single"/>
        </w:rPr>
        <w:t>I</w:t>
      </w:r>
      <w:r w:rsidRPr="003C5C0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2C66F7BB" w14:textId="77777777" w:rsidR="003C5C05" w:rsidRPr="003C5C05" w:rsidRDefault="003C5C05" w:rsidP="003C5C05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0836D297" w14:textId="51FC12C1" w:rsidR="004952E4" w:rsidRPr="00614D80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A39B017" w14:textId="0DED8F8D" w:rsidR="004952E4" w:rsidRPr="00614D80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TERMO DE CONFIDENCIALIDADE DA INFORMAÇÃO</w:t>
      </w: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54"/>
        <w:gridCol w:w="2550"/>
        <w:gridCol w:w="2811"/>
      </w:tblGrid>
      <w:tr w:rsidR="004952E4" w:rsidRPr="00614D80" w14:paraId="681A279E" w14:textId="77777777" w:rsidTr="001E3A4A">
        <w:trPr>
          <w:tblCellSpacing w:w="15" w:type="dxa"/>
          <w:jc w:val="center"/>
        </w:trPr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535E6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1A6B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FB5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150DA557" w14:textId="77777777" w:rsidTr="001E3A4A">
        <w:trPr>
          <w:trHeight w:val="260"/>
          <w:tblCellSpacing w:w="15" w:type="dxa"/>
          <w:jc w:val="center"/>
        </w:trPr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6EC66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DD0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5CC5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7AA6114E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8CABC2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34FE53E0" w14:textId="77777777" w:rsidTr="001E3A4A">
        <w:trPr>
          <w:trHeight w:val="201"/>
          <w:tblCellSpacing w:w="15" w:type="dxa"/>
          <w:jc w:val="center"/>
        </w:trPr>
        <w:tc>
          <w:tcPr>
            <w:tcW w:w="8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2E9C0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BE48C26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>A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 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com sede em Brasília-DF, inscrito no CNPJ sob o nº </w:t>
      </w:r>
      <w:r w:rsidRPr="00614D80">
        <w:rPr>
          <w:rFonts w:asciiTheme="minorHAnsi" w:hAnsiTheme="minorHAnsi" w:cstheme="minorHAnsi"/>
          <w:b/>
          <w:sz w:val="24"/>
          <w:szCs w:val="24"/>
        </w:rPr>
        <w:t>04.898.488/0001-77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doravante denominado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CONTRATANTE </w:t>
      </w:r>
      <w:r w:rsidRPr="00614D80">
        <w:rPr>
          <w:rFonts w:asciiTheme="minorHAnsi" w:hAnsiTheme="minorHAnsi" w:cstheme="minorHAnsi"/>
          <w:sz w:val="24"/>
          <w:szCs w:val="24"/>
        </w:rPr>
        <w:t xml:space="preserve">e a </w:t>
      </w:r>
      <w:r w:rsidRPr="00614D80">
        <w:rPr>
          <w:rFonts w:asciiTheme="minorHAnsi" w:hAnsiTheme="minorHAnsi" w:cstheme="minorHAnsi"/>
          <w:b/>
          <w:sz w:val="24"/>
          <w:szCs w:val="24"/>
        </w:rPr>
        <w:t>Empresa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 _____________</w:t>
      </w:r>
      <w:r w:rsidRPr="00614D80">
        <w:rPr>
          <w:rFonts w:asciiTheme="minorHAnsi" w:hAnsiTheme="minorHAnsi" w:cstheme="minorHAnsi"/>
          <w:sz w:val="24"/>
          <w:szCs w:val="24"/>
        </w:rPr>
        <w:t xml:space="preserve">,  estabelecida à ______________________, CEP: _____________, inscrita no CNPJ sob o nº  __________________, doravante denominada simplesmente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representada neste ato pelo </w:t>
      </w:r>
      <w:r w:rsidRPr="00614D80">
        <w:rPr>
          <w:rFonts w:asciiTheme="minorHAnsi" w:hAnsiTheme="minorHAnsi" w:cstheme="minorHAnsi"/>
          <w:b/>
          <w:sz w:val="24"/>
          <w:szCs w:val="24"/>
        </w:rPr>
        <w:t xml:space="preserve">Sr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</w:t>
      </w:r>
      <w:r w:rsidRPr="00614D80">
        <w:rPr>
          <w:rFonts w:asciiTheme="minorHAnsi" w:hAnsiTheme="minorHAnsi" w:cstheme="minorHAnsi"/>
          <w:sz w:val="24"/>
          <w:szCs w:val="24"/>
        </w:rPr>
        <w:t xml:space="preserve">, (cargo) ___________________, (nacionalidade) </w:t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  <w:t xml:space="preserve">______________, (estado civil) ___________, (profissão) _____________, portador da Cédula de Identidade nº ______________, e do CPF nº ____________, residente e domiciliado em _________________, e, sempre que em conjunto referidas como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para efeitos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 DE CONFIDENCIALIDADE DA INFORMAÇÃO</w:t>
      </w:r>
      <w:r w:rsidRPr="00614D80">
        <w:rPr>
          <w:rFonts w:asciiTheme="minorHAnsi" w:hAnsiTheme="minorHAnsi" w:cstheme="minorHAnsi"/>
          <w:sz w:val="24"/>
          <w:szCs w:val="24"/>
        </w:rPr>
        <w:t>, doravante denominado simplesmente TERMO, e,</w:t>
      </w:r>
    </w:p>
    <w:p w14:paraId="29E1442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que, em razão do atendimento à exigência do Contrato nº ____/_____, celebrado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doravante denominado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614D80">
        <w:rPr>
          <w:rFonts w:asciiTheme="minorHAnsi" w:hAnsiTheme="minorHAnsi" w:cstheme="minorHAnsi"/>
          <w:sz w:val="24"/>
          <w:szCs w:val="24"/>
        </w:rPr>
        <w:t>cujo objet</w:t>
      </w:r>
      <w:r w:rsidRPr="00A1206A">
        <w:rPr>
          <w:rFonts w:asciiTheme="minorHAnsi" w:hAnsiTheme="minorHAnsi" w:cstheme="minorHAnsi"/>
          <w:sz w:val="24"/>
          <w:szCs w:val="24"/>
        </w:rPr>
        <w:t>o é a Contratação de Serviços de Outsourcing de Impressão,</w:t>
      </w:r>
      <w:r w:rsidRPr="00A1206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1206A">
        <w:rPr>
          <w:rFonts w:asciiTheme="minorHAnsi" w:hAnsiTheme="minorHAnsi" w:cstheme="minorHAnsi"/>
          <w:sz w:val="24"/>
          <w:szCs w:val="24"/>
        </w:rPr>
        <w:t>mediante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condições estabelecidas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>;</w:t>
      </w:r>
    </w:p>
    <w:p w14:paraId="41FF73E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que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vem para regular o uso dos dados, regras de negócio, documentos, informações, sejam elas escritas ou verbais ou de qualquer outro modo apresentada, tangível ou intangível, entre outras, doravante denominadas simplesmente de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que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>tiver acesso em virtude da execução contratual;</w:t>
      </w:r>
    </w:p>
    <w:p w14:paraId="000EAE4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a necessidade de m</w:t>
      </w:r>
      <w:r w:rsidRPr="00614D80">
        <w:rPr>
          <w:rFonts w:asciiTheme="minorHAnsi" w:hAnsiTheme="minorHAnsi" w:cstheme="minorHAnsi"/>
          <w:sz w:val="24"/>
          <w:szCs w:val="24"/>
        </w:rPr>
        <w:t xml:space="preserve">anter sigilo e confidencialidade, sob pena de responsabilidade civil, penal e administrativa, sobre todo e qualquer assunto de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 xml:space="preserve">interesse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 que 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tomar conhecimento em razão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respeitando todos os critérios estabelecidos aplicáveis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>;</w:t>
      </w:r>
    </w:p>
    <w:p w14:paraId="4E3FA9B6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estabelece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mediante as cláusulas e condições a seguir:</w:t>
      </w:r>
    </w:p>
    <w:p w14:paraId="7B5E8A80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PRIMEIRA - DO OBJETO</w:t>
      </w:r>
    </w:p>
    <w:p w14:paraId="74F440BD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 objeto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é prover a necessária e adequada </w:t>
      </w:r>
      <w:r w:rsidRPr="00614D80">
        <w:rPr>
          <w:rFonts w:asciiTheme="minorHAnsi" w:hAnsiTheme="minorHAnsi" w:cstheme="minorHAnsi"/>
          <w:b/>
          <w:sz w:val="24"/>
          <w:szCs w:val="24"/>
        </w:rPr>
        <w:t>PROTEÇÃO ÀS</w:t>
      </w:r>
      <w:r w:rsidRPr="00614D80">
        <w:rPr>
          <w:rFonts w:asciiTheme="minorHAnsi" w:hAnsiTheme="minorHAnsi" w:cstheme="minorHAnsi"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principalmente aquelas classificadas como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em razão da execução 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celebrado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PARTES.</w:t>
      </w:r>
    </w:p>
    <w:p w14:paraId="596496C2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SEGUNDA - DAS INFORMAÇÕES CONFIDENCIAIS</w:t>
      </w:r>
    </w:p>
    <w:p w14:paraId="02F87350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 estipulações e obrigações constantes do presente instrumento serão aplicadas a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reveladas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106C6795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 obriga a manter o mais absoluto sigilo e confidencialidade com relação a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venham a ser fornecidas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a partir da data de assinatura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devendo ser tratadas como 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>INFORMAÇÕES 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salvo aquelas prévia e formalmente classificadas com tratamento diferenciado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9CE765B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 obriga a não revelar, reproduzir, utilizar ou dar conhecimento, em hipótese alguma, a terceiros, bem como a não permitir que nenhum de seus diretores, empregados e/ou prepostos faça uso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709F4684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com base nos princípios instituídos na Segurança da Informação, zelará para que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receber e tiver conhecimento sejam tratadas conforme a natureza de classificação informada pela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9611E68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TERCEIRA - DAS LIMITAÇÕES DA CONFIDENCIALIDADE</w:t>
      </w:r>
    </w:p>
    <w:p w14:paraId="0DD8375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lastRenderedPageBreak/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 obrigações constantes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não serão aplicadas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que:</w:t>
      </w:r>
    </w:p>
    <w:p w14:paraId="3AD03AAF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Sejam comprovadamente de domínio público no momento da revelação ou após a revelação, exceto se isso ocorrer em decorrência de ato ou omissão das PARTES;</w:t>
      </w:r>
    </w:p>
    <w:p w14:paraId="61680DE2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Tenham sido comprovadas e legitimamente recebidas de terceiros, estranhos ao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>;</w:t>
      </w:r>
    </w:p>
    <w:p w14:paraId="6FE98DC9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Sejam reveladas em razão de requisição judicial ou outra determinação válida do Governo, somente até a extensão de tais ordens, desde que as PARTES cumpram qualquer medida de proteção pertinente e tenham sido notificadas sobre a existência de tal ordem, previamente e por escrito, dando a esta, na medida do possível, tempo hábil para pleitear medidas de proteção que julgar cabíveis.</w:t>
      </w:r>
    </w:p>
    <w:p w14:paraId="6DF14D6E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QUARTA - DAS OBRIGAÇÕES ADICIONAIS</w:t>
      </w:r>
    </w:p>
    <w:p w14:paraId="5D346713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se compromete a utilizar as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reveladas exclusivamente para os propósitos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3E63365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se compromete a não efetuar qualquer cópia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sem o consentimento prévio e expresso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>.</w:t>
      </w:r>
    </w:p>
    <w:p w14:paraId="7F27A946" w14:textId="77777777" w:rsidR="004952E4" w:rsidRPr="00614D80" w:rsidRDefault="004952E4" w:rsidP="004952E4">
      <w:pPr>
        <w:numPr>
          <w:ilvl w:val="0"/>
          <w:numId w:val="2"/>
        </w:numPr>
        <w:tabs>
          <w:tab w:val="left" w:pos="284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O consentimento mencionado no Parágrafo segundo, entretanto, será dispensado para cópias, reproduções ou duplicações para uso interno das PARTES.</w:t>
      </w:r>
    </w:p>
    <w:p w14:paraId="2F95D93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se </w:t>
      </w:r>
      <w:r w:rsidRPr="00614D80">
        <w:rPr>
          <w:rFonts w:asciiTheme="minorHAnsi" w:hAnsiTheme="minorHAnsi" w:cstheme="minorHAnsi"/>
          <w:sz w:val="24"/>
          <w:szCs w:val="24"/>
        </w:rPr>
        <w:t xml:space="preserve">compromete a cientificar seus diretores, empregados e/ou prepostos da existência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e da natureza confidencial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2BA02E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deve</w:t>
      </w:r>
      <w:r w:rsidRPr="00614D80">
        <w:rPr>
          <w:rFonts w:asciiTheme="minorHAnsi" w:hAnsiTheme="minorHAnsi" w:cstheme="minorHAnsi"/>
          <w:sz w:val="24"/>
          <w:szCs w:val="24"/>
        </w:rPr>
        <w:t xml:space="preserve"> tomar todas as medidas necessárias à proteção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bem como evitar e prevenir a revelação a terceiros, exceto se devidamente autorizado por escrito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550DD9B7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Quinto: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Cada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 </w:t>
      </w:r>
      <w:r w:rsidRPr="00614D80">
        <w:rPr>
          <w:rFonts w:asciiTheme="minorHAnsi" w:hAnsiTheme="minorHAnsi" w:cstheme="minorHAnsi"/>
          <w:sz w:val="24"/>
          <w:szCs w:val="24"/>
        </w:rPr>
        <w:t xml:space="preserve">permanecerá como única proprietária de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eventualmente reveladas à outra parte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em função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F66291C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lastRenderedPageBreak/>
        <w:t>Parágrafo Sexto: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não implica a concessão, pela parte reveladora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à parte receptora, de nenhuma licença ou qualquer outro direito, explícito ou implícito, em relação a qualquer direito de patente, direito de edição ou qualquer outro direito relativo à propriedade intelectual. </w:t>
      </w:r>
    </w:p>
    <w:p w14:paraId="5D43D2AA" w14:textId="032A3C5B" w:rsidR="004952E4" w:rsidRPr="00614D80" w:rsidRDefault="004952E4" w:rsidP="004952E4">
      <w:pPr>
        <w:numPr>
          <w:ilvl w:val="0"/>
          <w:numId w:val="3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Os produtos gerados na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bem como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repassadas à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são </w:t>
      </w:r>
      <w:r w:rsidR="007D1406" w:rsidRPr="00614D80">
        <w:rPr>
          <w:rFonts w:asciiTheme="minorHAnsi" w:hAnsiTheme="minorHAnsi" w:cstheme="minorHAnsi"/>
          <w:sz w:val="24"/>
          <w:szCs w:val="24"/>
        </w:rPr>
        <w:t>únicas</w:t>
      </w:r>
      <w:r w:rsidRPr="00614D80">
        <w:rPr>
          <w:rFonts w:asciiTheme="minorHAnsi" w:hAnsiTheme="minorHAnsi" w:cstheme="minorHAnsi"/>
          <w:sz w:val="24"/>
          <w:szCs w:val="24"/>
        </w:rPr>
        <w:t xml:space="preserve"> e exclusiva propriedade intelectual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DF5A624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Sétimo: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firmará acordos por escrito com seus empregados e consultores ligados direta ou indiretamente ao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, cujos termos sejam suficientes a garantir o cumprimento de todas as disposições do presente instrumento.</w:t>
      </w:r>
    </w:p>
    <w:p w14:paraId="23F37983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Oitavo: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obriga-se a não tomar qualquer medida com vistas a obter, para si ou para terceiros, os direitos de propriedade intelectual relativos aos produtos gerados e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venham a ser reveladas durante 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4E89668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QUINTA - DO RETORNO DE INFORMAÇÕES</w:t>
      </w:r>
    </w:p>
    <w:p w14:paraId="082F8EB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Todas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reveladas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permanecem como propriedade exclusiva da parte reveladora, devendo a esta retornar imediatamente assim que por ela requerido, bem como todas e quaisquer cópias eventualmente existentes.</w:t>
      </w:r>
    </w:p>
    <w:p w14:paraId="23826FAD" w14:textId="77777777" w:rsidR="004952E4" w:rsidRPr="00614D80" w:rsidRDefault="004952E4" w:rsidP="004952E4">
      <w:pPr>
        <w:numPr>
          <w:ilvl w:val="0"/>
          <w:numId w:val="4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deverá devolver, íntegros e integralmente, todos os documentos a ela fornecida, inclusive as cópias porventura necessárias, na data estipulada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para entrega, ou quando não mais for necessária a manutenção das Informações Confidenciais, comprometendo-se a não reter quaisquer reproduções (incluindo reproduções magnéticas), cópias ou segundas vias.</w:t>
      </w:r>
    </w:p>
    <w:p w14:paraId="5E0302FB" w14:textId="77777777" w:rsidR="004952E4" w:rsidRPr="00614D80" w:rsidRDefault="004952E4" w:rsidP="004952E4">
      <w:pPr>
        <w:numPr>
          <w:ilvl w:val="0"/>
          <w:numId w:val="4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deverá destruir quaisquer documentos por ela produzidos que contenham Informações Confidenciais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quando não mais for necessária a manutenção dessas Informações Confidenciais, comprometendo-se a não reter quaisquer reproduções (incluindo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>reproduções magnéticas), cópias ou segundas vias, sob pena de incorrer nas penalidades previstas neste Termo.</w:t>
      </w:r>
    </w:p>
    <w:p w14:paraId="34964DCC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SEXTA - DA VIGÊNCIA</w:t>
      </w:r>
    </w:p>
    <w:p w14:paraId="05335332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tem natureza irrevogável e irretratável, permanecendo em vigor desde a data de sua assinatura 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>até 5 (cinco) anos após o término do 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1D0B4E9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SÉTIMA - DAS PENALIDADES</w:t>
      </w:r>
    </w:p>
    <w:p w14:paraId="55D32E94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quebra do sigilo e/ou da confidencialidade das informações, devidamente comprovada, possibilitará a imediata aplicação de penalidades previstas conforme disposições contratuais e legislações em vigor que tratam desse assunto, podendo até culminar na </w:t>
      </w:r>
      <w:r w:rsidRPr="00614D80">
        <w:rPr>
          <w:rFonts w:asciiTheme="minorHAnsi" w:hAnsiTheme="minorHAnsi" w:cstheme="minorHAnsi"/>
          <w:b/>
          <w:sz w:val="24"/>
          <w:szCs w:val="24"/>
        </w:rPr>
        <w:t>RESCISÃO DO 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 firmado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. Neste caso,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estará sujeita, por ação ou omissão, ao pagamento ou recomposição de todas as perdas e danos sofridos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inclusive as de ordem moral, bem como as de responsabilidades civil e criminal, as quais serão apuradas em regular processo administrativo ou judicial, sem prejuízo das demais sanções legais cabíveis, conforme Art. 87 da </w:t>
      </w:r>
      <w:hyperlink r:id="rId7" w:history="1">
        <w:r w:rsidRPr="00614D80">
          <w:rPr>
            <w:rFonts w:asciiTheme="minorHAnsi" w:hAnsiTheme="minorHAnsi" w:cstheme="minorHAnsi"/>
            <w:sz w:val="24"/>
            <w:szCs w:val="24"/>
          </w:rPr>
          <w:t>Lei nº 8.666/1993</w:t>
        </w:r>
      </w:hyperlink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1AECC4B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OITAVA - DAS DISPOSIÇÕES GERAIS</w:t>
      </w:r>
    </w:p>
    <w:p w14:paraId="49E01BA2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constitui vínculo indissociável ao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, que é parte independente e regulatória deste instrumento.</w:t>
      </w:r>
    </w:p>
    <w:p w14:paraId="3590ED2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constitui acordo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relativamente ao tratamento de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principalmente as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aplicando-se a todos e quaisquer acordos futuros, declarações, entendimentos e negociações escritas ou verbais, empreendidas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PARTES em </w:t>
      </w:r>
      <w:r w:rsidRPr="00614D80">
        <w:rPr>
          <w:rFonts w:asciiTheme="minorHAnsi" w:hAnsiTheme="minorHAnsi" w:cstheme="minorHAnsi"/>
          <w:sz w:val="24"/>
          <w:szCs w:val="24"/>
        </w:rPr>
        <w:t>ações feitas direta ou indiretamente.</w:t>
      </w:r>
    </w:p>
    <w:p w14:paraId="13E66F5F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Surgindo divergências quanto à interpretação do pactuado neste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ou quanto à execução das obrigações dele decorrentes, ou constatando-se nele a existência de lacunas, solucionarão 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PARTES </w:t>
      </w:r>
      <w:r w:rsidRPr="00614D80">
        <w:rPr>
          <w:rFonts w:asciiTheme="minorHAnsi" w:hAnsiTheme="minorHAnsi" w:cstheme="minorHAnsi"/>
          <w:sz w:val="24"/>
          <w:szCs w:val="24"/>
        </w:rPr>
        <w:t xml:space="preserve">tais divergências, de acordo com os princípios da legalidade, da equidade, da razoabilidade, da economicidade, da boa-fé, e,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 xml:space="preserve">as preencherão com estipulações que deverão corresponder e resguardar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A4B5B9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disposto no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prevalecerá sempre em caso de dúvida, salvo expressa determinação em contrário, sobre eventuais disposições constantes de outros instrumentos legais conexos relativos à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CONFIDENCIALIDADE DE INFORMAÇÕES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8048B2B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Quinto: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omissão ou tolerância das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>, em exigir o estrito cumprimento das condições estabelecidas neste instrumento, não constituirá novação ou renúncia, nem afetará os direitos, que poderão ser exercidos a qualquer tempo.</w:t>
      </w:r>
    </w:p>
    <w:p w14:paraId="315B9AA8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NONA - DO FORO</w:t>
      </w:r>
    </w:p>
    <w:p w14:paraId="2248F50D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Fica eleito o foro da Justiça Federal - Seção Judiciária do Distrito Federal, em Brasília-DF, para dirimir quaisquer dúvidas oriundas do presente TERMO, com renúncia expressa a qualquer outro, por mais privilegiado que seja.</w:t>
      </w:r>
    </w:p>
    <w:p w14:paraId="63EDBB47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E, por assim estarem justas e estabelecidas as condições,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assina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 DE CONFIDENCIALIDADE DA INFORMAÇÃO</w:t>
      </w:r>
      <w:r w:rsidRPr="00614D80">
        <w:rPr>
          <w:rFonts w:asciiTheme="minorHAnsi" w:hAnsiTheme="minorHAnsi" w:cstheme="minorHAnsi"/>
          <w:sz w:val="24"/>
          <w:szCs w:val="24"/>
        </w:rPr>
        <w:t>, em 2 (duas) vias de igual teor e um só efeito, na presença de duas testemunhas.</w:t>
      </w:r>
    </w:p>
    <w:p w14:paraId="6FA1559D" w14:textId="77777777" w:rsidR="004952E4" w:rsidRPr="00614D80" w:rsidRDefault="004952E4" w:rsidP="004952E4">
      <w:pPr>
        <w:adjustRightInd w:val="0"/>
        <w:jc w:val="right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Cidade/UF</w:t>
      </w:r>
      <w:r w:rsidRPr="00614D80">
        <w:rPr>
          <w:rFonts w:asciiTheme="minorHAnsi" w:hAnsiTheme="minorHAnsi" w:cstheme="minorHAnsi"/>
          <w:sz w:val="24"/>
          <w:szCs w:val="24"/>
        </w:rPr>
        <w:t xml:space="preserve">, ___ de __________ </w:t>
      </w:r>
      <w:proofErr w:type="spellStart"/>
      <w:r w:rsidRPr="00614D80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614D80">
        <w:rPr>
          <w:rFonts w:asciiTheme="minorHAnsi" w:hAnsiTheme="minorHAnsi" w:cstheme="minorHAnsi"/>
          <w:sz w:val="24"/>
          <w:szCs w:val="24"/>
        </w:rPr>
        <w:t xml:space="preserve"> _____.</w:t>
      </w:r>
    </w:p>
    <w:p w14:paraId="49E13E25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>_______________________________________________</w:t>
      </w:r>
    </w:p>
    <w:p w14:paraId="6119F59E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Nome do Diretor ou representante legal da empresa</w:t>
      </w:r>
    </w:p>
    <w:p w14:paraId="3BF0A8FB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Cargo</w:t>
      </w:r>
    </w:p>
    <w:p w14:paraId="1A8F8552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CPF nº</w:t>
      </w:r>
    </w:p>
    <w:p w14:paraId="33DB7567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______________________________</w:t>
      </w:r>
    </w:p>
    <w:p w14:paraId="0533B7C1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Gestor do Contrato</w:t>
      </w:r>
    </w:p>
    <w:p w14:paraId="2C1D1798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Matrícula</w:t>
      </w:r>
    </w:p>
    <w:p w14:paraId="731EE9B3" w14:textId="77777777" w:rsidR="004952E4" w:rsidRPr="00FB2EBC" w:rsidRDefault="004952E4" w:rsidP="004952E4">
      <w:pPr>
        <w:jc w:val="center"/>
        <w:rPr>
          <w:rFonts w:asciiTheme="minorHAnsi" w:hAnsiTheme="minorHAnsi" w:cstheme="minorHAnsi"/>
          <w:color w:val="FF0000"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color w:val="FF0000"/>
          <w:kern w:val="22"/>
          <w:sz w:val="24"/>
          <w:szCs w:val="24"/>
        </w:rPr>
        <w:t>&lt;&lt;Cargo/Função&gt;&gt;</w:t>
      </w:r>
    </w:p>
    <w:p w14:paraId="03F85CCF" w14:textId="77777777" w:rsidR="004952E4" w:rsidRPr="00FB2EBC" w:rsidRDefault="004952E4" w:rsidP="004952E4">
      <w:pPr>
        <w:jc w:val="center"/>
        <w:rPr>
          <w:rFonts w:asciiTheme="minorHAnsi" w:hAnsiTheme="minorHAnsi" w:cstheme="minorHAnsi"/>
          <w:color w:val="FF0000"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color w:val="FF0000"/>
          <w:kern w:val="22"/>
          <w:sz w:val="24"/>
          <w:szCs w:val="24"/>
        </w:rPr>
        <w:t>&lt;&lt;Setor/Departamento&gt;&gt;</w:t>
      </w:r>
    </w:p>
    <w:p w14:paraId="6A0D3083" w14:textId="77777777" w:rsidR="004952E4" w:rsidRPr="00FB2EBC" w:rsidRDefault="004952E4" w:rsidP="004952E4">
      <w:pPr>
        <w:spacing w:line="360" w:lineRule="auto"/>
        <w:rPr>
          <w:rFonts w:asciiTheme="minorHAnsi" w:hAnsiTheme="minorHAnsi" w:cstheme="minorHAnsi"/>
          <w:b/>
          <w:bCs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b/>
          <w:bCs/>
          <w:kern w:val="22"/>
          <w:sz w:val="24"/>
          <w:szCs w:val="24"/>
        </w:rPr>
        <w:t>TESTEMUNHAS</w:t>
      </w:r>
    </w:p>
    <w:tbl>
      <w:tblPr>
        <w:tblW w:w="15065" w:type="dxa"/>
        <w:tblInd w:w="-743" w:type="dxa"/>
        <w:tblLook w:val="04A0" w:firstRow="1" w:lastRow="0" w:firstColumn="1" w:lastColumn="0" w:noHBand="0" w:noVBand="1"/>
      </w:tblPr>
      <w:tblGrid>
        <w:gridCol w:w="5065"/>
        <w:gridCol w:w="5000"/>
        <w:gridCol w:w="5000"/>
      </w:tblGrid>
      <w:tr w:rsidR="004952E4" w:rsidRPr="00614D80" w14:paraId="79435BB5" w14:textId="77777777" w:rsidTr="001E3A4A">
        <w:trPr>
          <w:trHeight w:val="1427"/>
        </w:trPr>
        <w:tc>
          <w:tcPr>
            <w:tcW w:w="5065" w:type="dxa"/>
          </w:tcPr>
          <w:p w14:paraId="170AFE17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>______________________________</w:t>
            </w:r>
          </w:p>
          <w:p w14:paraId="1BC26C6F" w14:textId="77777777" w:rsidR="004952E4" w:rsidRDefault="004952E4" w:rsidP="001E3A4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0CC69B05" w14:textId="77777777" w:rsidR="004952E4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 xml:space="preserve"> </w:t>
            </w:r>
          </w:p>
          <w:p w14:paraId="3A35C73D" w14:textId="77777777" w:rsidR="004952E4" w:rsidRPr="00FB2EBC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&lt;CPF&gt;</w:t>
            </w:r>
          </w:p>
        </w:tc>
        <w:tc>
          <w:tcPr>
            <w:tcW w:w="5000" w:type="dxa"/>
          </w:tcPr>
          <w:p w14:paraId="3C29406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>______________________________</w:t>
            </w:r>
          </w:p>
          <w:p w14:paraId="1597C58C" w14:textId="77777777" w:rsidR="004952E4" w:rsidRDefault="004952E4" w:rsidP="001E3A4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A824C72" w14:textId="77777777" w:rsidR="004952E4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</w:p>
          <w:p w14:paraId="73BBA147" w14:textId="77777777" w:rsidR="004952E4" w:rsidRPr="00FB2EBC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&lt;CPF&gt;</w:t>
            </w:r>
          </w:p>
        </w:tc>
        <w:tc>
          <w:tcPr>
            <w:tcW w:w="5000" w:type="dxa"/>
          </w:tcPr>
          <w:p w14:paraId="00272858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</w:p>
        </w:tc>
      </w:tr>
    </w:tbl>
    <w:p w14:paraId="2822213F" w14:textId="77777777" w:rsidR="004952E4" w:rsidRDefault="004952E4" w:rsidP="004952E4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120" w:after="200" w:line="276" w:lineRule="auto"/>
        <w:ind w:left="397"/>
        <w:jc w:val="right"/>
      </w:pPr>
      <w:r>
        <w:rPr>
          <w:rFonts w:cs="Arial"/>
          <w:color w:val="FF0000"/>
          <w:lang w:eastAsia="ar-SA"/>
        </w:rPr>
        <w:t>&lt;Local&gt;</w:t>
      </w:r>
      <w:r>
        <w:rPr>
          <w:rFonts w:cs="Arial"/>
          <w:lang w:eastAsia="ar-SA"/>
        </w:rPr>
        <w:t xml:space="preserve">, </w:t>
      </w:r>
      <w:r>
        <w:rPr>
          <w:rFonts w:cs="Arial"/>
          <w:color w:val="FF0000"/>
          <w:lang w:eastAsia="ar-SA"/>
        </w:rPr>
        <w:t xml:space="preserve">&lt;dia&gt; </w:t>
      </w:r>
      <w:r>
        <w:rPr>
          <w:rFonts w:cs="Arial"/>
          <w:color w:val="000000"/>
          <w:lang w:eastAsia="ar-SA"/>
        </w:rPr>
        <w:t xml:space="preserve">de </w:t>
      </w:r>
      <w:r>
        <w:rPr>
          <w:rFonts w:cs="Arial"/>
          <w:color w:val="FF0000"/>
          <w:lang w:eastAsia="ar-SA"/>
        </w:rPr>
        <w:t xml:space="preserve">&lt;mês&gt; </w:t>
      </w:r>
      <w:r>
        <w:rPr>
          <w:rFonts w:cs="Arial"/>
          <w:color w:val="000000"/>
          <w:lang w:eastAsia="ar-SA"/>
        </w:rPr>
        <w:t>de</w:t>
      </w:r>
      <w:r>
        <w:rPr>
          <w:rFonts w:cs="Arial"/>
          <w:color w:val="FF0000"/>
          <w:lang w:eastAsia="ar-SA"/>
        </w:rPr>
        <w:t xml:space="preserve"> &lt;ano&gt;.</w:t>
      </w:r>
    </w:p>
    <w:p w14:paraId="406244BB" w14:textId="77777777" w:rsidR="004952E4" w:rsidRDefault="004952E4" w:rsidP="004952E4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4F3816B" w14:textId="04F6D949" w:rsidR="004952E4" w:rsidRPr="003C5C05" w:rsidRDefault="004952E4" w:rsidP="004952E4">
      <w:pPr>
        <w:jc w:val="center"/>
        <w:rPr>
          <w:rFonts w:asciiTheme="minorHAnsi" w:hAnsiTheme="minorHAnsi" w:cstheme="minorHAnsi"/>
        </w:rPr>
      </w:pP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---------------------------------------- FIM DO APÊNDICE </w:t>
      </w:r>
      <w:r w:rsidRPr="003C5C05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FE2E9C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3C5C05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</w:p>
    <w:sectPr w:rsidR="004952E4" w:rsidRPr="003C5C05" w:rsidSect="003C5C05">
      <w:headerReference w:type="firs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1BF29" w14:textId="77777777" w:rsidR="00FD3342" w:rsidRDefault="00FD3342">
      <w:r>
        <w:separator/>
      </w:r>
    </w:p>
  </w:endnote>
  <w:endnote w:type="continuationSeparator" w:id="0">
    <w:p w14:paraId="1C9570E2" w14:textId="77777777" w:rsidR="00FD3342" w:rsidRDefault="00FD3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F10CB" w14:textId="77777777" w:rsidR="00FD3342" w:rsidRDefault="00FD3342">
      <w:r>
        <w:separator/>
      </w:r>
    </w:p>
  </w:footnote>
  <w:footnote w:type="continuationSeparator" w:id="0">
    <w:p w14:paraId="1E4DD11E" w14:textId="77777777" w:rsidR="00FD3342" w:rsidRDefault="00FD3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83D7" w14:textId="7C7CB808" w:rsidR="003C5C05" w:rsidRDefault="003C5C05">
    <w:pPr>
      <w:pStyle w:val="Cabealho"/>
    </w:pPr>
    <w:r w:rsidRPr="00962383">
      <w:rPr>
        <w:noProof/>
      </w:rPr>
      <w:drawing>
        <wp:inline distT="0" distB="0" distL="0" distR="0" wp14:anchorId="57AD12E6" wp14:editId="63E31114">
          <wp:extent cx="5400040" cy="762635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1D2049"/>
    <w:rsid w:val="003C5C05"/>
    <w:rsid w:val="004952E4"/>
    <w:rsid w:val="006A1286"/>
    <w:rsid w:val="007D1406"/>
    <w:rsid w:val="008078FA"/>
    <w:rsid w:val="00C52D29"/>
    <w:rsid w:val="00D27DB1"/>
    <w:rsid w:val="00ED0017"/>
    <w:rsid w:val="00FD3342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leis/L8666compilad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1729</Words>
  <Characters>9337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2025-10-29T17:46:00Z</dcterms:created>
  <dcterms:modified xsi:type="dcterms:W3CDTF">2025-10-29T17:46:00Z</dcterms:modified>
  <cp:category/>
</cp:coreProperties>
</file>